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台北富佳混凝土10KV配电工程、灌云风电场集电线路及铁塔箱变部分问题修整、防汛物资集中采购金具辅材项目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台北富佳混凝土10KV配电工程、灌云风电场集电线路及铁塔箱变部分问题修整、防汛物资集中采购金具辅材项目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177" w:type="dxa"/>
        <w:tblInd w:w="-3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00"/>
        <w:gridCol w:w="2500"/>
        <w:gridCol w:w="925"/>
        <w:gridCol w:w="963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镀锌扁钢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60*6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铠装全塑铝芯电缆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YJLV22-8.7/15-3*70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铜母排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母排壳体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1.铜排四线60*6；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2.铜排软连接（800A)*4；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3.包安装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满足现场要求、设计要求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镀锌螺栓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4G电表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3*220/380V 3*1.5/6A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电缆上墙支架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根据图纸定做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10KV欧式T型后接头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C65N-1P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3*6mm2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临时接地端子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等电位端子箱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光纤余揽架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M12*50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M16*70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防盗螺母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防盗螺母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40*40*2.5 长6m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塔号标识牌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塔号标识牌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高压橡胶自粘带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J-20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单面胶手套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灌云风电场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编织袋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镰刀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青口5、徐南5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φ8*40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镀锌螺丝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φ10*40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断线钳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断线钳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24寸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地锚石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LP-10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复合悬式绝缘子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台北30、徐南50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NX-IY-10KV-50mm²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NX-IY-10KV-120mm²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徐南50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绝缘耐张线夹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NX-IY-10KV-150mm²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徐南50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750W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台北1、灌西1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地锚石拉线棒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Ф18-1800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U型挂环:UL-12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台北10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塑壳漏电断路器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CDM3L-160S/4340A 160A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灌西5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拖线盘子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3*2.5平方  16A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工程运维中心30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48414.00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台北钱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default" w:ascii="宋体" w:hAnsi="宋体" w:cs="宋体"/>
          <w:sz w:val="24"/>
          <w:lang w:val="en-US" w:eastAsia="zh-CN"/>
        </w:rPr>
        <w:t>电话：17751876173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default" w:ascii="宋体" w:hAnsi="宋体" w:cs="宋体"/>
          <w:sz w:val="24"/>
          <w:lang w:val="en-US" w:eastAsia="zh-CN"/>
        </w:rPr>
        <w:t>徐南周</w:t>
      </w:r>
      <w:r>
        <w:rPr>
          <w:rFonts w:hint="eastAsia" w:ascii="宋体" w:hAnsi="宋体" w:cs="宋体"/>
          <w:sz w:val="24"/>
          <w:lang w:val="en-US" w:eastAsia="zh-CN"/>
        </w:rPr>
        <w:t>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  <w:r>
        <w:rPr>
          <w:rFonts w:hint="default" w:ascii="宋体" w:hAnsi="宋体" w:cs="宋体"/>
          <w:sz w:val="24"/>
          <w:lang w:val="en-US" w:eastAsia="zh-CN"/>
        </w:rPr>
        <w:t>电话：13337867666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灌西武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先生              电话：18761307358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运维孙先生              电话：15305135499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青口赵先生              电话：13951493559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23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1871372"/>
      <w:bookmarkStart w:id="3" w:name="_Toc62734871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20783067"/>
    <w:rsid w:val="28092B17"/>
    <w:rsid w:val="29954C89"/>
    <w:rsid w:val="2E7035CF"/>
    <w:rsid w:val="43D20E34"/>
    <w:rsid w:val="4EB9349A"/>
    <w:rsid w:val="5B503CBD"/>
    <w:rsid w:val="5CEE378D"/>
    <w:rsid w:val="60917251"/>
    <w:rsid w:val="6864524C"/>
    <w:rsid w:val="7233543C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3444</Words>
  <Characters>4027</Characters>
  <Lines>0</Lines>
  <Paragraphs>0</Paragraphs>
  <TotalTime>3</TotalTime>
  <ScaleCrop>false</ScaleCrop>
  <LinksUpToDate>false</LinksUpToDate>
  <CharactersWithSpaces>4594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2023-05-18T10:19:00Z</cp:lastPrinted>
  <dcterms:modified xsi:type="dcterms:W3CDTF">2023-05-23T08:51:41Z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