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安全管理部集中采购防汛物资导线项目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安全管理部集中采购防汛物资导线项目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96"/>
        <w:gridCol w:w="2400"/>
        <w:gridCol w:w="940"/>
        <w:gridCol w:w="1064"/>
        <w:gridCol w:w="2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钢芯绝缘导线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JKLGYJ-10-50/8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米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4000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青口、台北各2000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26320.00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人：程先生                   电话：18961387768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1372"/>
      <w:bookmarkStart w:id="2" w:name="_Toc62734871"/>
      <w:bookmarkStart w:id="3" w:name="_Toc61877376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E76AB9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C1C96"/>
    <w:rsid w:val="0DB55A7E"/>
    <w:rsid w:val="0E5434E9"/>
    <w:rsid w:val="10802373"/>
    <w:rsid w:val="11875E02"/>
    <w:rsid w:val="124D39E5"/>
    <w:rsid w:val="140E7208"/>
    <w:rsid w:val="15892245"/>
    <w:rsid w:val="160C03FC"/>
    <w:rsid w:val="166E2C6E"/>
    <w:rsid w:val="17142786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B96409C"/>
    <w:rsid w:val="1C0B1542"/>
    <w:rsid w:val="20783067"/>
    <w:rsid w:val="20AA6F98"/>
    <w:rsid w:val="223C7F5E"/>
    <w:rsid w:val="245C1D7E"/>
    <w:rsid w:val="25D625F3"/>
    <w:rsid w:val="28092B17"/>
    <w:rsid w:val="288D3819"/>
    <w:rsid w:val="29954C89"/>
    <w:rsid w:val="29982F58"/>
    <w:rsid w:val="29F577FD"/>
    <w:rsid w:val="2AF23A16"/>
    <w:rsid w:val="2D0C2801"/>
    <w:rsid w:val="2E262354"/>
    <w:rsid w:val="2E7035CF"/>
    <w:rsid w:val="2EE04833"/>
    <w:rsid w:val="2F6A6021"/>
    <w:rsid w:val="2FA86D99"/>
    <w:rsid w:val="30BF16BC"/>
    <w:rsid w:val="3207424B"/>
    <w:rsid w:val="32A520FC"/>
    <w:rsid w:val="33DF01AE"/>
    <w:rsid w:val="34993154"/>
    <w:rsid w:val="34E24CF6"/>
    <w:rsid w:val="3586192A"/>
    <w:rsid w:val="37CF6D44"/>
    <w:rsid w:val="3E2600DE"/>
    <w:rsid w:val="3E7013C9"/>
    <w:rsid w:val="403C77B5"/>
    <w:rsid w:val="407A208B"/>
    <w:rsid w:val="409925C5"/>
    <w:rsid w:val="410B7187"/>
    <w:rsid w:val="415E50F6"/>
    <w:rsid w:val="42BD2703"/>
    <w:rsid w:val="43BC118A"/>
    <w:rsid w:val="43D20E34"/>
    <w:rsid w:val="443C1296"/>
    <w:rsid w:val="46484EAD"/>
    <w:rsid w:val="46FF5F5D"/>
    <w:rsid w:val="478A6A61"/>
    <w:rsid w:val="484511D1"/>
    <w:rsid w:val="492B6619"/>
    <w:rsid w:val="495C538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86827D9"/>
    <w:rsid w:val="691D799B"/>
    <w:rsid w:val="69D21ABF"/>
    <w:rsid w:val="6A1567FD"/>
    <w:rsid w:val="6D6655C2"/>
    <w:rsid w:val="6F255644"/>
    <w:rsid w:val="70B556D8"/>
    <w:rsid w:val="71DE606F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3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2024-05-13T08:37:45Z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7E5BCE51CB9149278FC25B3EF008C7EE_13</vt:lpwstr>
  </property>
</Properties>
</file>